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528" w:rsidRDefault="006B3731" w:rsidP="00DB0528">
      <w:pPr>
        <w:pStyle w:val="Heading1"/>
      </w:pPr>
      <w:bookmarkStart w:id="0" w:name="_Toc167699736"/>
      <w:bookmarkStart w:id="1" w:name="_Toc156022569"/>
      <w:bookmarkStart w:id="2" w:name="_Toc167699731"/>
      <w:r>
        <w:t xml:space="preserve">Stock Nominal Code Update &amp; </w:t>
      </w:r>
      <w:r w:rsidR="00DB0528">
        <w:t>Search Category Values Import</w:t>
      </w:r>
      <w:bookmarkEnd w:id="0"/>
    </w:p>
    <w:p w:rsidR="0079042A" w:rsidRDefault="0079042A" w:rsidP="00D43D8E">
      <w:pPr>
        <w:pStyle w:val="BodyText"/>
        <w:jc w:val="both"/>
      </w:pPr>
    </w:p>
    <w:p w:rsidR="00DB0528" w:rsidRDefault="00DB0528" w:rsidP="00D43D8E">
      <w:pPr>
        <w:pStyle w:val="BodyText"/>
        <w:jc w:val="both"/>
      </w:pPr>
      <w:r>
        <w:t>When preparing a Sage 200 installation, it is possible to migrate/import details such a stock items from existing systems.  However, there is no intrinsic method to initialise stock item search category values.  This software enables search category values to be specified in a simple text file and imported into Sage 200.</w:t>
      </w:r>
      <w:r w:rsidR="00E47341">
        <w:t xml:space="preserve"> The import also allows the user to update the stock record with nominal account codes. The Sage 200 stock import routine does not show an invalid nominal code values when importing new stock items. This program can be used to update nominal codes and </w:t>
      </w:r>
      <w:proofErr w:type="gramStart"/>
      <w:r w:rsidR="00E47341">
        <w:t>a</w:t>
      </w:r>
      <w:proofErr w:type="gramEnd"/>
      <w:r w:rsidR="00E47341">
        <w:t xml:space="preserve"> other </w:t>
      </w:r>
      <w:r w:rsidR="0082663F">
        <w:t xml:space="preserve">stock, stock supplier and stock warehouse </w:t>
      </w:r>
      <w:r w:rsidR="00E47341">
        <w:t>fields.</w:t>
      </w:r>
    </w:p>
    <w:p w:rsidR="00DB0528" w:rsidRDefault="00DB0528" w:rsidP="00D43D8E">
      <w:pPr>
        <w:pStyle w:val="BodyText"/>
        <w:jc w:val="both"/>
      </w:pPr>
      <w:r>
        <w:t>This routine will assign search category values to sto</w:t>
      </w:r>
      <w:r w:rsidR="007C7C08">
        <w:t>ck items.  It is mandatory that the s</w:t>
      </w:r>
      <w:r>
        <w:t>tock items exist in Sage 200</w:t>
      </w:r>
      <w:r w:rsidR="007C7C08">
        <w:t>.</w:t>
      </w:r>
    </w:p>
    <w:p w:rsidR="00DB0528" w:rsidRDefault="00DB0528" w:rsidP="00D43D8E">
      <w:pPr>
        <w:pStyle w:val="Heading2"/>
        <w:jc w:val="both"/>
      </w:pPr>
      <w:r>
        <w:t>Operation</w:t>
      </w:r>
    </w:p>
    <w:p w:rsidR="00DB0528" w:rsidRDefault="00DB0528" w:rsidP="00D43D8E">
      <w:pPr>
        <w:pStyle w:val="BodyText"/>
        <w:jc w:val="both"/>
      </w:pPr>
      <w:r>
        <w:t>On launching the Search Category Import routine from the S200 menu, the following form will be displayed.</w:t>
      </w:r>
    </w:p>
    <w:p w:rsidR="00DB0528" w:rsidRDefault="00DB0528" w:rsidP="00DB0528">
      <w:pPr>
        <w:pStyle w:val="ScreenTitle"/>
      </w:pPr>
      <w:r>
        <w:t>Import Search Category Values</w:t>
      </w:r>
    </w:p>
    <w:p w:rsidR="00DB0528" w:rsidRDefault="00E043CD" w:rsidP="00DB0528">
      <w:pPr>
        <w:pStyle w:val="BodyText"/>
        <w:jc w:val="center"/>
      </w:pPr>
      <w:r>
        <w:rPr>
          <w:noProof/>
        </w:rPr>
        <w:drawing>
          <wp:inline distT="0" distB="0" distL="0" distR="0" wp14:anchorId="05B167AA" wp14:editId="400EC406">
            <wp:extent cx="5457825" cy="1790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57825" cy="1790700"/>
                    </a:xfrm>
                    <a:prstGeom prst="rect">
                      <a:avLst/>
                    </a:prstGeom>
                  </pic:spPr>
                </pic:pic>
              </a:graphicData>
            </a:graphic>
          </wp:inline>
        </w:drawing>
      </w:r>
    </w:p>
    <w:p w:rsidR="00DB0528" w:rsidRDefault="00DB0528" w:rsidP="00D43D8E">
      <w:pPr>
        <w:pStyle w:val="BodyText"/>
        <w:jc w:val="both"/>
      </w:pPr>
      <w:r>
        <w:t>Select a file to import by clicking the open file button to the right of the white text box.  This will open a standard MS Windows file selection dialog from which a file may be selected.</w:t>
      </w:r>
    </w:p>
    <w:p w:rsidR="00DB0528" w:rsidRDefault="00DB0528" w:rsidP="00D43D8E">
      <w:pPr>
        <w:pStyle w:val="BodyText"/>
        <w:jc w:val="both"/>
      </w:pPr>
      <w:r>
        <w:t>Clicking the Import button will offer a confirmation dialog, and on selecting the OK button, search category values will be imported.</w:t>
      </w:r>
    </w:p>
    <w:p w:rsidR="00DB0528" w:rsidRDefault="00DB0528" w:rsidP="00D43D8E">
      <w:pPr>
        <w:pStyle w:val="BodyText"/>
        <w:jc w:val="both"/>
      </w:pPr>
      <w:r>
        <w:t xml:space="preserve">If a record contains an error, such as an invalid stock item code, </w:t>
      </w:r>
      <w:r w:rsidR="007C7C08">
        <w:t xml:space="preserve">then a message will be displayed with a </w:t>
      </w:r>
      <w:r>
        <w:t>description of the error.</w:t>
      </w:r>
    </w:p>
    <w:p w:rsidR="00DB0528" w:rsidRDefault="00DB0528" w:rsidP="00D43D8E">
      <w:pPr>
        <w:pStyle w:val="Heading2"/>
        <w:jc w:val="both"/>
      </w:pPr>
      <w:bookmarkStart w:id="3" w:name="_Toc167699734"/>
      <w:bookmarkEnd w:id="1"/>
      <w:bookmarkEnd w:id="2"/>
      <w:r>
        <w:t>File Format</w:t>
      </w:r>
      <w:bookmarkEnd w:id="3"/>
    </w:p>
    <w:p w:rsidR="00DB0528" w:rsidRDefault="00DB0528" w:rsidP="00D43D8E">
      <w:pPr>
        <w:pStyle w:val="BodyText"/>
        <w:jc w:val="both"/>
      </w:pPr>
      <w:r>
        <w:t>A text file must be created containing stock item codes, search categories and values that are to be imported.  The file must be in CSV (Comma Separated Values) format as follows:</w:t>
      </w:r>
    </w:p>
    <w:tbl>
      <w:tblPr>
        <w:tblStyle w:val="TableGrid"/>
        <w:tblW w:w="8567" w:type="dxa"/>
        <w:tblInd w:w="675" w:type="dxa"/>
        <w:tblLook w:val="01E0" w:firstRow="1" w:lastRow="1" w:firstColumn="1" w:lastColumn="1" w:noHBand="0" w:noVBand="0"/>
      </w:tblPr>
      <w:tblGrid>
        <w:gridCol w:w="745"/>
        <w:gridCol w:w="2134"/>
        <w:gridCol w:w="2395"/>
        <w:gridCol w:w="3293"/>
      </w:tblGrid>
      <w:tr w:rsidR="00E47341" w:rsidRPr="00CC1706" w:rsidTr="00FD32AA">
        <w:tc>
          <w:tcPr>
            <w:tcW w:w="745" w:type="dxa"/>
          </w:tcPr>
          <w:p w:rsidR="00E47341" w:rsidRPr="00CC1706" w:rsidRDefault="00E47341" w:rsidP="00CC1AA5">
            <w:pPr>
              <w:pStyle w:val="BodyText"/>
              <w:spacing w:before="120"/>
              <w:rPr>
                <w:b/>
              </w:rPr>
            </w:pPr>
            <w:r w:rsidRPr="00CC1706">
              <w:rPr>
                <w:b/>
              </w:rPr>
              <w:t>Field</w:t>
            </w:r>
          </w:p>
        </w:tc>
        <w:tc>
          <w:tcPr>
            <w:tcW w:w="2134" w:type="dxa"/>
          </w:tcPr>
          <w:p w:rsidR="00E47341" w:rsidRPr="00CC1706" w:rsidRDefault="00E47341" w:rsidP="00CC1AA5">
            <w:pPr>
              <w:pStyle w:val="BodyText"/>
              <w:spacing w:before="120"/>
              <w:rPr>
                <w:b/>
              </w:rPr>
            </w:pPr>
            <w:proofErr w:type="spellStart"/>
            <w:r w:rsidRPr="00CC1706">
              <w:rPr>
                <w:b/>
              </w:rPr>
              <w:t>Desc</w:t>
            </w:r>
            <w:proofErr w:type="spellEnd"/>
          </w:p>
        </w:tc>
        <w:tc>
          <w:tcPr>
            <w:tcW w:w="2395" w:type="dxa"/>
          </w:tcPr>
          <w:p w:rsidR="00E47341" w:rsidRPr="00CC1706" w:rsidRDefault="00E47341" w:rsidP="00CC1AA5">
            <w:pPr>
              <w:pStyle w:val="BodyText"/>
              <w:spacing w:before="120"/>
              <w:rPr>
                <w:b/>
              </w:rPr>
            </w:pPr>
            <w:r w:rsidRPr="00CC1706">
              <w:rPr>
                <w:b/>
              </w:rPr>
              <w:t>Example</w:t>
            </w:r>
          </w:p>
        </w:tc>
        <w:tc>
          <w:tcPr>
            <w:tcW w:w="3293" w:type="dxa"/>
          </w:tcPr>
          <w:p w:rsidR="00E47341" w:rsidRPr="00CC1706" w:rsidRDefault="00E47341" w:rsidP="00CC1AA5">
            <w:pPr>
              <w:pStyle w:val="BodyText"/>
              <w:spacing w:before="120"/>
              <w:rPr>
                <w:b/>
              </w:rPr>
            </w:pPr>
            <w:r>
              <w:rPr>
                <w:b/>
              </w:rPr>
              <w:t>Notes</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1</w:t>
            </w:r>
          </w:p>
        </w:tc>
        <w:tc>
          <w:tcPr>
            <w:tcW w:w="2134"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Sage Product Code</w:t>
            </w:r>
          </w:p>
        </w:tc>
        <w:tc>
          <w:tcPr>
            <w:tcW w:w="239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AA01</w:t>
            </w: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Mandatory</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2</w:t>
            </w:r>
          </w:p>
        </w:tc>
        <w:tc>
          <w:tcPr>
            <w:tcW w:w="2134"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Description</w:t>
            </w:r>
          </w:p>
        </w:tc>
        <w:tc>
          <w:tcPr>
            <w:tcW w:w="2395" w:type="dxa"/>
          </w:tcPr>
          <w:p w:rsidR="00E47341" w:rsidRPr="008944FA" w:rsidRDefault="0079042A" w:rsidP="00FD32AA">
            <w:pPr>
              <w:pStyle w:val="BodyText"/>
              <w:spacing w:before="120"/>
              <w:rPr>
                <w:rFonts w:asciiTheme="minorHAnsi" w:hAnsiTheme="minorHAnsi"/>
              </w:rPr>
            </w:pPr>
            <w:r>
              <w:rPr>
                <w:rFonts w:asciiTheme="minorHAnsi" w:hAnsiTheme="minorHAnsi"/>
              </w:rPr>
              <w:t>Test 1</w:t>
            </w: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Optional (not updated)</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3</w:t>
            </w:r>
          </w:p>
        </w:tc>
        <w:tc>
          <w:tcPr>
            <w:tcW w:w="2134" w:type="dxa"/>
          </w:tcPr>
          <w:p w:rsidR="00E47341" w:rsidRPr="008944FA" w:rsidRDefault="00E47341" w:rsidP="00CC1AA5">
            <w:pPr>
              <w:pStyle w:val="BodyText"/>
              <w:spacing w:before="120"/>
              <w:rPr>
                <w:rFonts w:asciiTheme="minorHAnsi" w:hAnsiTheme="minorHAnsi"/>
              </w:rPr>
            </w:pPr>
            <w:proofErr w:type="spellStart"/>
            <w:r w:rsidRPr="008944FA">
              <w:rPr>
                <w:rFonts w:asciiTheme="minorHAnsi" w:hAnsiTheme="minorHAnsi"/>
              </w:rPr>
              <w:t>ProductGroupCode</w:t>
            </w:r>
            <w:proofErr w:type="spellEnd"/>
          </w:p>
        </w:tc>
        <w:tc>
          <w:tcPr>
            <w:tcW w:w="2395" w:type="dxa"/>
          </w:tcPr>
          <w:p w:rsidR="00E47341" w:rsidRPr="008944FA" w:rsidRDefault="0079042A" w:rsidP="00CC1AA5">
            <w:pPr>
              <w:pStyle w:val="BodyText"/>
              <w:spacing w:before="120"/>
              <w:rPr>
                <w:rFonts w:asciiTheme="minorHAnsi" w:hAnsiTheme="minorHAnsi"/>
              </w:rPr>
            </w:pPr>
            <w:r w:rsidRPr="0079042A">
              <w:rPr>
                <w:rFonts w:asciiTheme="minorHAnsi" w:hAnsiTheme="minorHAnsi"/>
              </w:rPr>
              <w:t>ACCESSORIES</w:t>
            </w: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Mandatory</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4</w:t>
            </w:r>
          </w:p>
        </w:tc>
        <w:tc>
          <w:tcPr>
            <w:tcW w:w="2134" w:type="dxa"/>
          </w:tcPr>
          <w:p w:rsidR="00E47341" w:rsidRPr="008944FA" w:rsidRDefault="00E47341" w:rsidP="00CC1AA5">
            <w:pPr>
              <w:pStyle w:val="BodyText"/>
              <w:spacing w:before="120"/>
              <w:rPr>
                <w:rFonts w:asciiTheme="minorHAnsi" w:hAnsiTheme="minorHAnsi"/>
              </w:rPr>
            </w:pPr>
            <w:proofErr w:type="spellStart"/>
            <w:r w:rsidRPr="008944FA">
              <w:rPr>
                <w:rFonts w:asciiTheme="minorHAnsi" w:hAnsiTheme="minorHAnsi"/>
              </w:rPr>
              <w:t>NLAccruedReceipts</w:t>
            </w:r>
            <w:proofErr w:type="spellEnd"/>
          </w:p>
        </w:tc>
        <w:tc>
          <w:tcPr>
            <w:tcW w:w="2395" w:type="dxa"/>
          </w:tcPr>
          <w:p w:rsidR="00E47341" w:rsidRPr="008944FA" w:rsidRDefault="00E47341" w:rsidP="00CC1AA5">
            <w:pPr>
              <w:pStyle w:val="BodyText"/>
              <w:spacing w:before="120"/>
              <w:rPr>
                <w:rFonts w:asciiTheme="minorHAnsi" w:hAnsiTheme="minorHAnsi"/>
              </w:rPr>
            </w:pP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Optional</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5</w:t>
            </w:r>
          </w:p>
        </w:tc>
        <w:tc>
          <w:tcPr>
            <w:tcW w:w="2134" w:type="dxa"/>
          </w:tcPr>
          <w:p w:rsidR="00E47341" w:rsidRPr="008944FA" w:rsidRDefault="00E47341" w:rsidP="00CC1AA5">
            <w:pPr>
              <w:pStyle w:val="BodyText"/>
              <w:spacing w:before="120"/>
              <w:rPr>
                <w:rFonts w:asciiTheme="minorHAnsi" w:hAnsiTheme="minorHAnsi"/>
              </w:rPr>
            </w:pPr>
            <w:proofErr w:type="spellStart"/>
            <w:r w:rsidRPr="008944FA">
              <w:rPr>
                <w:rFonts w:asciiTheme="minorHAnsi" w:hAnsiTheme="minorHAnsi"/>
              </w:rPr>
              <w:t>NLIssues</w:t>
            </w:r>
            <w:proofErr w:type="spellEnd"/>
          </w:p>
        </w:tc>
        <w:tc>
          <w:tcPr>
            <w:tcW w:w="2395" w:type="dxa"/>
          </w:tcPr>
          <w:p w:rsidR="00E47341" w:rsidRPr="008944FA" w:rsidRDefault="00E47341" w:rsidP="00CC1AA5">
            <w:pPr>
              <w:pStyle w:val="BodyText"/>
              <w:spacing w:before="120"/>
              <w:rPr>
                <w:rFonts w:asciiTheme="minorHAnsi" w:hAnsiTheme="minorHAnsi"/>
              </w:rPr>
            </w:pP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Optional</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6</w:t>
            </w:r>
          </w:p>
        </w:tc>
        <w:tc>
          <w:tcPr>
            <w:tcW w:w="2134" w:type="dxa"/>
          </w:tcPr>
          <w:p w:rsidR="00E47341" w:rsidRPr="008944FA" w:rsidRDefault="00E47341" w:rsidP="00CC1AA5">
            <w:pPr>
              <w:pStyle w:val="BodyText"/>
              <w:spacing w:before="120"/>
              <w:rPr>
                <w:rFonts w:asciiTheme="minorHAnsi" w:hAnsiTheme="minorHAnsi"/>
              </w:rPr>
            </w:pPr>
            <w:proofErr w:type="spellStart"/>
            <w:r w:rsidRPr="008944FA">
              <w:rPr>
                <w:rFonts w:asciiTheme="minorHAnsi" w:hAnsiTheme="minorHAnsi"/>
              </w:rPr>
              <w:t>NLRevenue</w:t>
            </w:r>
            <w:proofErr w:type="spellEnd"/>
          </w:p>
        </w:tc>
        <w:tc>
          <w:tcPr>
            <w:tcW w:w="2395" w:type="dxa"/>
          </w:tcPr>
          <w:p w:rsidR="00E47341" w:rsidRPr="008944FA" w:rsidRDefault="00E47341" w:rsidP="00CC1AA5">
            <w:pPr>
              <w:pStyle w:val="BodyText"/>
              <w:spacing w:before="120"/>
              <w:rPr>
                <w:rFonts w:asciiTheme="minorHAnsi" w:hAnsiTheme="minorHAnsi"/>
              </w:rPr>
            </w:pP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Optional</w:t>
            </w:r>
          </w:p>
        </w:tc>
      </w:tr>
      <w:tr w:rsidR="00E47341" w:rsidRPr="00CC1706" w:rsidTr="00FD32AA">
        <w:tc>
          <w:tcPr>
            <w:tcW w:w="745"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7</w:t>
            </w:r>
          </w:p>
        </w:tc>
        <w:tc>
          <w:tcPr>
            <w:tcW w:w="2134" w:type="dxa"/>
          </w:tcPr>
          <w:p w:rsidR="00E47341" w:rsidRPr="008944FA" w:rsidRDefault="00E47341" w:rsidP="00CC1AA5">
            <w:pPr>
              <w:pStyle w:val="BodyText"/>
              <w:spacing w:before="120"/>
              <w:rPr>
                <w:rFonts w:asciiTheme="minorHAnsi" w:hAnsiTheme="minorHAnsi"/>
              </w:rPr>
            </w:pPr>
            <w:proofErr w:type="spellStart"/>
            <w:r w:rsidRPr="008944FA">
              <w:rPr>
                <w:rFonts w:asciiTheme="minorHAnsi" w:hAnsiTheme="minorHAnsi"/>
              </w:rPr>
              <w:t>NLStock</w:t>
            </w:r>
            <w:proofErr w:type="spellEnd"/>
          </w:p>
        </w:tc>
        <w:tc>
          <w:tcPr>
            <w:tcW w:w="2395" w:type="dxa"/>
          </w:tcPr>
          <w:p w:rsidR="00E47341" w:rsidRPr="008944FA" w:rsidRDefault="00E47341" w:rsidP="00CC1AA5">
            <w:pPr>
              <w:pStyle w:val="BodyText"/>
              <w:spacing w:before="120"/>
              <w:rPr>
                <w:rFonts w:asciiTheme="minorHAnsi" w:hAnsiTheme="minorHAnsi"/>
              </w:rPr>
            </w:pPr>
          </w:p>
        </w:tc>
        <w:tc>
          <w:tcPr>
            <w:tcW w:w="3293" w:type="dxa"/>
          </w:tcPr>
          <w:p w:rsidR="00E47341" w:rsidRPr="008944FA" w:rsidRDefault="00E47341" w:rsidP="00CC1AA5">
            <w:pPr>
              <w:pStyle w:val="BodyText"/>
              <w:spacing w:before="120"/>
              <w:rPr>
                <w:rFonts w:asciiTheme="minorHAnsi" w:hAnsiTheme="minorHAnsi"/>
              </w:rPr>
            </w:pPr>
            <w:r w:rsidRPr="008944FA">
              <w:rPr>
                <w:rFonts w:asciiTheme="minorHAnsi" w:hAnsiTheme="minorHAnsi"/>
              </w:rPr>
              <w:t>Optional</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8</w:t>
            </w:r>
          </w:p>
        </w:tc>
        <w:tc>
          <w:tcPr>
            <w:tcW w:w="2134" w:type="dxa"/>
          </w:tcPr>
          <w:p w:rsidR="00FD32AA" w:rsidRPr="008944FA" w:rsidRDefault="00913C73" w:rsidP="00FD32AA">
            <w:pPr>
              <w:pStyle w:val="BodyText"/>
              <w:spacing w:before="120"/>
              <w:rPr>
                <w:rFonts w:asciiTheme="minorHAnsi" w:hAnsiTheme="minorHAnsi"/>
              </w:rPr>
            </w:pPr>
            <w:r>
              <w:rPr>
                <w:rFonts w:ascii="Arial" w:hAnsi="Arial" w:cs="Arial"/>
                <w:color w:val="000000"/>
              </w:rPr>
              <w:t>e</w:t>
            </w:r>
            <w:bookmarkStart w:id="4" w:name="_GoBack"/>
            <w:bookmarkEnd w:id="4"/>
            <w:r>
              <w:rPr>
                <w:rFonts w:ascii="Arial" w:hAnsi="Arial" w:cs="Arial"/>
                <w:color w:val="000000"/>
              </w:rPr>
              <w:t xml:space="preserve">,g, </w:t>
            </w:r>
            <w:r w:rsidR="0079042A">
              <w:rPr>
                <w:rFonts w:ascii="Arial" w:hAnsi="Arial" w:cs="Arial"/>
                <w:color w:val="000000"/>
              </w:rPr>
              <w:t>Colour</w:t>
            </w:r>
          </w:p>
        </w:tc>
        <w:tc>
          <w:tcPr>
            <w:tcW w:w="2395" w:type="dxa"/>
          </w:tcPr>
          <w:p w:rsidR="00FD32AA" w:rsidRPr="008944FA" w:rsidRDefault="0079042A" w:rsidP="00FD32AA">
            <w:pPr>
              <w:pStyle w:val="BodyText"/>
              <w:spacing w:before="120"/>
              <w:rPr>
                <w:rFonts w:asciiTheme="minorHAnsi" w:hAnsiTheme="minorHAnsi"/>
              </w:rPr>
            </w:pPr>
            <w:r>
              <w:rPr>
                <w:rFonts w:ascii="Arial" w:hAnsi="Arial" w:cs="Arial"/>
                <w:color w:val="000000"/>
              </w:rPr>
              <w:t>White</w:t>
            </w:r>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Search Cat 1</w:t>
            </w:r>
            <w:r w:rsidR="00CD5E76">
              <w:rPr>
                <w:rFonts w:asciiTheme="minorHAnsi" w:hAnsiTheme="minorHAnsi"/>
              </w:rPr>
              <w:t xml:space="preserve"> (all </w:t>
            </w:r>
            <w:r w:rsidR="00CD5E76" w:rsidRPr="008944FA">
              <w:rPr>
                <w:rFonts w:asciiTheme="minorHAnsi" w:hAnsiTheme="minorHAnsi"/>
              </w:rPr>
              <w:t>Optional</w:t>
            </w:r>
            <w:r w:rsidR="00CD5E76">
              <w:rPr>
                <w:rFonts w:asciiTheme="minorHAnsi" w:hAnsiTheme="minorHAnsi"/>
              </w:rPr>
              <w:t>)</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lastRenderedPageBreak/>
              <w:t>9</w:t>
            </w:r>
          </w:p>
        </w:tc>
        <w:tc>
          <w:tcPr>
            <w:tcW w:w="2134" w:type="dxa"/>
          </w:tcPr>
          <w:p w:rsidR="00FD32AA" w:rsidRPr="008944FA" w:rsidRDefault="00913C73" w:rsidP="00FD32AA">
            <w:pPr>
              <w:pStyle w:val="BodyText"/>
              <w:spacing w:before="120"/>
              <w:rPr>
                <w:rFonts w:asciiTheme="minorHAnsi" w:hAnsiTheme="minorHAnsi"/>
              </w:rPr>
            </w:pPr>
            <w:r>
              <w:rPr>
                <w:rFonts w:ascii="Arial" w:hAnsi="Arial" w:cs="Arial"/>
                <w:color w:val="000000"/>
              </w:rPr>
              <w:t xml:space="preserve">e.g. </w:t>
            </w:r>
            <w:r w:rsidR="0079042A">
              <w:rPr>
                <w:rFonts w:ascii="Arial" w:hAnsi="Arial" w:cs="Arial"/>
                <w:color w:val="000000"/>
              </w:rPr>
              <w:t>Electrical</w:t>
            </w:r>
          </w:p>
        </w:tc>
        <w:tc>
          <w:tcPr>
            <w:tcW w:w="2395" w:type="dxa"/>
          </w:tcPr>
          <w:p w:rsidR="00FD32AA" w:rsidRPr="008944FA" w:rsidRDefault="0079042A" w:rsidP="00FD32AA">
            <w:pPr>
              <w:pStyle w:val="BodyText"/>
              <w:spacing w:before="120"/>
              <w:rPr>
                <w:rFonts w:asciiTheme="minorHAnsi" w:hAnsiTheme="minorHAnsi"/>
              </w:rPr>
            </w:pPr>
            <w:r>
              <w:rPr>
                <w:rFonts w:asciiTheme="minorHAnsi" w:hAnsiTheme="minorHAnsi"/>
              </w:rPr>
              <w:t>Fridge</w:t>
            </w:r>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Search Cat 2</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10</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SC3</w:t>
            </w:r>
          </w:p>
        </w:tc>
        <w:tc>
          <w:tcPr>
            <w:tcW w:w="2395" w:type="dxa"/>
          </w:tcPr>
          <w:p w:rsidR="00FD32AA" w:rsidRPr="008944FA" w:rsidRDefault="00FD32AA" w:rsidP="00FD32AA">
            <w:pPr>
              <w:pStyle w:val="BodyText"/>
              <w:spacing w:before="120"/>
              <w:rPr>
                <w:rFonts w:asciiTheme="minorHAnsi" w:hAnsiTheme="minorHAnsi"/>
              </w:rPr>
            </w:pPr>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Search Cat 3</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1</w:t>
            </w:r>
            <w:r>
              <w:rPr>
                <w:rFonts w:asciiTheme="minorHAnsi" w:hAnsiTheme="minorHAnsi"/>
              </w:rPr>
              <w:t>1</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SC4</w:t>
            </w:r>
          </w:p>
        </w:tc>
        <w:tc>
          <w:tcPr>
            <w:tcW w:w="2395" w:type="dxa"/>
          </w:tcPr>
          <w:p w:rsidR="00FD32AA" w:rsidRPr="008944FA" w:rsidRDefault="00FD32AA" w:rsidP="00FD32AA">
            <w:pPr>
              <w:rPr>
                <w:rFonts w:asciiTheme="minorHAnsi" w:hAnsiTheme="minorHAnsi"/>
                <w:color w:val="000000"/>
              </w:rPr>
            </w:pPr>
          </w:p>
        </w:tc>
        <w:tc>
          <w:tcPr>
            <w:tcW w:w="3293" w:type="dxa"/>
          </w:tcPr>
          <w:p w:rsidR="00FD32AA" w:rsidRPr="008944FA" w:rsidRDefault="00FD32AA" w:rsidP="00FD32AA">
            <w:pPr>
              <w:rPr>
                <w:rFonts w:asciiTheme="minorHAnsi" w:hAnsiTheme="minorHAnsi"/>
                <w:color w:val="000000"/>
              </w:rPr>
            </w:pPr>
            <w:r w:rsidRPr="008944FA">
              <w:rPr>
                <w:rFonts w:asciiTheme="minorHAnsi" w:hAnsiTheme="minorHAnsi"/>
              </w:rPr>
              <w:t>Search Cat 4</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1</w:t>
            </w:r>
            <w:r>
              <w:rPr>
                <w:rFonts w:asciiTheme="minorHAnsi" w:hAnsiTheme="minorHAnsi"/>
              </w:rPr>
              <w:t>2</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SC5</w:t>
            </w:r>
          </w:p>
        </w:tc>
        <w:tc>
          <w:tcPr>
            <w:tcW w:w="2395" w:type="dxa"/>
          </w:tcPr>
          <w:p w:rsidR="00FD32AA" w:rsidRPr="008944FA" w:rsidRDefault="00FD32AA" w:rsidP="00FD32AA">
            <w:pPr>
              <w:rPr>
                <w:rFonts w:asciiTheme="minorHAnsi" w:hAnsiTheme="minorHAnsi"/>
                <w:color w:val="000000"/>
              </w:rPr>
            </w:pPr>
          </w:p>
        </w:tc>
        <w:tc>
          <w:tcPr>
            <w:tcW w:w="3293" w:type="dxa"/>
          </w:tcPr>
          <w:p w:rsidR="00FD32AA" w:rsidRPr="008944FA" w:rsidRDefault="00FD32AA" w:rsidP="00FD32AA">
            <w:pPr>
              <w:rPr>
                <w:rFonts w:asciiTheme="minorHAnsi" w:hAnsiTheme="minorHAnsi"/>
                <w:color w:val="000000"/>
              </w:rPr>
            </w:pPr>
            <w:r w:rsidRPr="008944FA">
              <w:rPr>
                <w:rFonts w:asciiTheme="minorHAnsi" w:hAnsiTheme="minorHAnsi"/>
              </w:rPr>
              <w:t>Search Cat 5</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1</w:t>
            </w:r>
            <w:r>
              <w:rPr>
                <w:rFonts w:asciiTheme="minorHAnsi" w:hAnsiTheme="minorHAnsi"/>
              </w:rPr>
              <w:t>3</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SC6</w:t>
            </w:r>
          </w:p>
        </w:tc>
        <w:tc>
          <w:tcPr>
            <w:tcW w:w="2395" w:type="dxa"/>
          </w:tcPr>
          <w:p w:rsidR="00FD32AA" w:rsidRPr="008944FA" w:rsidRDefault="00FD32AA" w:rsidP="00FD32AA">
            <w:pPr>
              <w:rPr>
                <w:rFonts w:asciiTheme="minorHAnsi" w:hAnsiTheme="minorHAnsi"/>
                <w:color w:val="000000"/>
              </w:rPr>
            </w:pPr>
          </w:p>
        </w:tc>
        <w:tc>
          <w:tcPr>
            <w:tcW w:w="3293" w:type="dxa"/>
          </w:tcPr>
          <w:p w:rsidR="00FD32AA" w:rsidRPr="008944FA" w:rsidRDefault="00FD32AA" w:rsidP="00FD32AA">
            <w:pPr>
              <w:rPr>
                <w:rFonts w:asciiTheme="minorHAnsi" w:hAnsiTheme="minorHAnsi"/>
                <w:color w:val="000000"/>
              </w:rPr>
            </w:pPr>
            <w:r w:rsidRPr="008944FA">
              <w:rPr>
                <w:rFonts w:asciiTheme="minorHAnsi" w:hAnsiTheme="minorHAnsi"/>
              </w:rPr>
              <w:t>Search Cat 6</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1</w:t>
            </w:r>
            <w:r>
              <w:rPr>
                <w:rFonts w:asciiTheme="minorHAnsi" w:hAnsiTheme="minorHAnsi"/>
              </w:rPr>
              <w:t>4</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SC7</w:t>
            </w:r>
          </w:p>
        </w:tc>
        <w:tc>
          <w:tcPr>
            <w:tcW w:w="2395" w:type="dxa"/>
          </w:tcPr>
          <w:p w:rsidR="00FD32AA" w:rsidRPr="008944FA" w:rsidRDefault="00FD32AA" w:rsidP="00FD32AA">
            <w:pPr>
              <w:rPr>
                <w:rFonts w:asciiTheme="minorHAnsi" w:hAnsiTheme="minorHAnsi"/>
                <w:color w:val="000000"/>
              </w:rPr>
            </w:pPr>
          </w:p>
        </w:tc>
        <w:tc>
          <w:tcPr>
            <w:tcW w:w="3293" w:type="dxa"/>
          </w:tcPr>
          <w:p w:rsidR="00FD32AA" w:rsidRPr="008944FA" w:rsidRDefault="00FD32AA" w:rsidP="00FD32AA">
            <w:pPr>
              <w:rPr>
                <w:rFonts w:asciiTheme="minorHAnsi" w:hAnsiTheme="minorHAnsi"/>
                <w:color w:val="000000"/>
              </w:rPr>
            </w:pPr>
            <w:r w:rsidRPr="008944FA">
              <w:rPr>
                <w:rFonts w:asciiTheme="minorHAnsi" w:hAnsiTheme="minorHAnsi"/>
              </w:rPr>
              <w:t>Search Cat 7</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1</w:t>
            </w:r>
            <w:r>
              <w:rPr>
                <w:rFonts w:asciiTheme="minorHAnsi" w:hAnsiTheme="minorHAnsi"/>
              </w:rPr>
              <w:t>5</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SC8</w:t>
            </w:r>
          </w:p>
        </w:tc>
        <w:tc>
          <w:tcPr>
            <w:tcW w:w="2395" w:type="dxa"/>
          </w:tcPr>
          <w:p w:rsidR="00FD32AA" w:rsidRPr="008944FA" w:rsidRDefault="00FD32AA" w:rsidP="00FD32AA">
            <w:pPr>
              <w:rPr>
                <w:rFonts w:asciiTheme="minorHAnsi" w:hAnsiTheme="minorHAnsi"/>
                <w:color w:val="000000"/>
              </w:rPr>
            </w:pPr>
          </w:p>
        </w:tc>
        <w:tc>
          <w:tcPr>
            <w:tcW w:w="3293" w:type="dxa"/>
          </w:tcPr>
          <w:p w:rsidR="00FD32AA" w:rsidRPr="008944FA" w:rsidRDefault="00FD32AA" w:rsidP="00FD32AA">
            <w:pPr>
              <w:rPr>
                <w:rFonts w:asciiTheme="minorHAnsi" w:hAnsiTheme="minorHAnsi"/>
                <w:color w:val="000000"/>
              </w:rPr>
            </w:pPr>
            <w:r w:rsidRPr="008944FA">
              <w:rPr>
                <w:rFonts w:asciiTheme="minorHAnsi" w:hAnsiTheme="minorHAnsi"/>
              </w:rPr>
              <w:t>Search Cat 8</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16</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SC9</w:t>
            </w:r>
          </w:p>
        </w:tc>
        <w:tc>
          <w:tcPr>
            <w:tcW w:w="2395" w:type="dxa"/>
          </w:tcPr>
          <w:p w:rsidR="00FD32AA" w:rsidRPr="008944FA" w:rsidRDefault="00FD32AA" w:rsidP="00FD32AA">
            <w:pPr>
              <w:rPr>
                <w:rFonts w:asciiTheme="minorHAnsi" w:hAnsiTheme="minorHAnsi"/>
                <w:color w:val="000000"/>
              </w:rPr>
            </w:pPr>
          </w:p>
        </w:tc>
        <w:tc>
          <w:tcPr>
            <w:tcW w:w="3293" w:type="dxa"/>
          </w:tcPr>
          <w:p w:rsidR="00FD32AA" w:rsidRPr="008944FA" w:rsidRDefault="00FD32AA" w:rsidP="00FD32AA">
            <w:pPr>
              <w:rPr>
                <w:rFonts w:asciiTheme="minorHAnsi" w:hAnsiTheme="minorHAnsi"/>
                <w:color w:val="000000"/>
              </w:rPr>
            </w:pPr>
            <w:r w:rsidRPr="008944FA">
              <w:rPr>
                <w:rFonts w:asciiTheme="minorHAnsi" w:hAnsiTheme="minorHAnsi"/>
              </w:rPr>
              <w:t>Search Cat 9</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17</w:t>
            </w:r>
          </w:p>
        </w:tc>
        <w:tc>
          <w:tcPr>
            <w:tcW w:w="2134" w:type="dxa"/>
          </w:tcPr>
          <w:p w:rsidR="00FD32AA" w:rsidRPr="008944FA" w:rsidRDefault="0079042A" w:rsidP="00FD32AA">
            <w:pPr>
              <w:pStyle w:val="BodyText"/>
              <w:spacing w:before="120"/>
              <w:rPr>
                <w:rFonts w:asciiTheme="minorHAnsi" w:hAnsiTheme="minorHAnsi"/>
              </w:rPr>
            </w:pPr>
            <w:r>
              <w:rPr>
                <w:rFonts w:asciiTheme="minorHAnsi" w:hAnsiTheme="minorHAnsi"/>
              </w:rPr>
              <w:t>SC10</w:t>
            </w:r>
          </w:p>
        </w:tc>
        <w:tc>
          <w:tcPr>
            <w:tcW w:w="2395" w:type="dxa"/>
          </w:tcPr>
          <w:p w:rsidR="00FD32AA" w:rsidRPr="008944FA" w:rsidRDefault="00FD32AA" w:rsidP="00FD32AA">
            <w:pPr>
              <w:rPr>
                <w:color w:val="000000"/>
              </w:rPr>
            </w:pPr>
          </w:p>
        </w:tc>
        <w:tc>
          <w:tcPr>
            <w:tcW w:w="3293" w:type="dxa"/>
          </w:tcPr>
          <w:p w:rsidR="00FD32AA" w:rsidRPr="008944FA" w:rsidRDefault="00FD32AA" w:rsidP="00FD32AA">
            <w:r w:rsidRPr="008944FA">
              <w:rPr>
                <w:rFonts w:asciiTheme="minorHAnsi" w:hAnsiTheme="minorHAnsi"/>
              </w:rPr>
              <w:t xml:space="preserve">Search Cat </w:t>
            </w:r>
            <w:r>
              <w:rPr>
                <w:rFonts w:asciiTheme="minorHAnsi" w:hAnsiTheme="minorHAnsi"/>
              </w:rPr>
              <w:t>10</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18</w:t>
            </w:r>
          </w:p>
        </w:tc>
        <w:tc>
          <w:tcPr>
            <w:tcW w:w="2134"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Manufacturer</w:t>
            </w:r>
          </w:p>
        </w:tc>
        <w:tc>
          <w:tcPr>
            <w:tcW w:w="2395" w:type="dxa"/>
          </w:tcPr>
          <w:p w:rsidR="00FD32AA" w:rsidRPr="008944FA" w:rsidRDefault="0079042A" w:rsidP="00FD32AA">
            <w:pPr>
              <w:pStyle w:val="BodyText"/>
              <w:spacing w:before="120"/>
              <w:rPr>
                <w:rFonts w:asciiTheme="minorHAnsi" w:hAnsiTheme="minorHAnsi"/>
              </w:rPr>
            </w:pPr>
            <w:proofErr w:type="spellStart"/>
            <w:r>
              <w:rPr>
                <w:rFonts w:asciiTheme="minorHAnsi" w:hAnsiTheme="minorHAnsi"/>
              </w:rPr>
              <w:t>Abc</w:t>
            </w:r>
            <w:proofErr w:type="spellEnd"/>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Optional</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19</w:t>
            </w:r>
          </w:p>
        </w:tc>
        <w:tc>
          <w:tcPr>
            <w:tcW w:w="2134" w:type="dxa"/>
          </w:tcPr>
          <w:p w:rsidR="00FD32AA" w:rsidRPr="008944FA" w:rsidRDefault="00FD32AA" w:rsidP="00FD32AA">
            <w:pPr>
              <w:pStyle w:val="BodyText"/>
              <w:spacing w:before="120"/>
              <w:rPr>
                <w:rFonts w:asciiTheme="minorHAnsi" w:hAnsiTheme="minorHAnsi"/>
              </w:rPr>
            </w:pPr>
            <w:r>
              <w:rPr>
                <w:rFonts w:asciiTheme="minorHAnsi" w:hAnsiTheme="minorHAnsi"/>
              </w:rPr>
              <w:t>Barcode</w:t>
            </w:r>
          </w:p>
        </w:tc>
        <w:tc>
          <w:tcPr>
            <w:tcW w:w="2395" w:type="dxa"/>
          </w:tcPr>
          <w:p w:rsidR="00FD32AA" w:rsidRPr="008944FA" w:rsidRDefault="00FD32AA" w:rsidP="00FD32AA">
            <w:pPr>
              <w:pStyle w:val="BodyText"/>
              <w:spacing w:before="120"/>
              <w:rPr>
                <w:rFonts w:asciiTheme="minorHAnsi" w:hAnsiTheme="minorHAnsi"/>
              </w:rPr>
            </w:pPr>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Optional</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20</w:t>
            </w:r>
          </w:p>
        </w:tc>
        <w:tc>
          <w:tcPr>
            <w:tcW w:w="2134"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Default</w:t>
            </w:r>
            <w:r>
              <w:rPr>
                <w:rFonts w:asciiTheme="minorHAnsi" w:hAnsiTheme="minorHAnsi"/>
              </w:rPr>
              <w:t xml:space="preserve"> </w:t>
            </w:r>
            <w:r w:rsidRPr="008944FA">
              <w:rPr>
                <w:rFonts w:asciiTheme="minorHAnsi" w:hAnsiTheme="minorHAnsi"/>
              </w:rPr>
              <w:t>Supplier</w:t>
            </w:r>
          </w:p>
        </w:tc>
        <w:tc>
          <w:tcPr>
            <w:tcW w:w="2395" w:type="dxa"/>
          </w:tcPr>
          <w:p w:rsidR="00FD32AA" w:rsidRPr="008944FA" w:rsidRDefault="0079042A" w:rsidP="00FD32AA">
            <w:pPr>
              <w:pStyle w:val="BodyText"/>
              <w:spacing w:before="120"/>
              <w:rPr>
                <w:rFonts w:asciiTheme="minorHAnsi" w:hAnsiTheme="minorHAnsi"/>
              </w:rPr>
            </w:pPr>
            <w:r>
              <w:rPr>
                <w:rFonts w:ascii="Arial" w:hAnsi="Arial" w:cs="Arial"/>
                <w:color w:val="000000"/>
              </w:rPr>
              <w:t>ABC001</w:t>
            </w:r>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Optional</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21</w:t>
            </w:r>
          </w:p>
        </w:tc>
        <w:tc>
          <w:tcPr>
            <w:tcW w:w="2134" w:type="dxa"/>
          </w:tcPr>
          <w:p w:rsidR="00FD32AA" w:rsidRPr="008944FA" w:rsidRDefault="00FD32AA" w:rsidP="00FD32AA">
            <w:pPr>
              <w:pStyle w:val="BodyText"/>
              <w:spacing w:before="120"/>
              <w:rPr>
                <w:rFonts w:asciiTheme="minorHAnsi" w:hAnsiTheme="minorHAnsi"/>
              </w:rPr>
            </w:pPr>
            <w:proofErr w:type="spellStart"/>
            <w:r w:rsidRPr="008944FA">
              <w:rPr>
                <w:rFonts w:asciiTheme="minorHAnsi" w:hAnsiTheme="minorHAnsi"/>
              </w:rPr>
              <w:t>MinOrderQty</w:t>
            </w:r>
            <w:proofErr w:type="spellEnd"/>
          </w:p>
        </w:tc>
        <w:tc>
          <w:tcPr>
            <w:tcW w:w="2395" w:type="dxa"/>
          </w:tcPr>
          <w:p w:rsidR="00FD32AA" w:rsidRPr="008944FA" w:rsidRDefault="0079042A" w:rsidP="00FD32AA">
            <w:pPr>
              <w:pStyle w:val="BodyText"/>
              <w:spacing w:before="120"/>
              <w:rPr>
                <w:rFonts w:asciiTheme="minorHAnsi" w:hAnsiTheme="minorHAnsi"/>
              </w:rPr>
            </w:pPr>
            <w:r>
              <w:rPr>
                <w:rFonts w:asciiTheme="minorHAnsi" w:hAnsiTheme="minorHAnsi"/>
              </w:rPr>
              <w:t>10</w:t>
            </w:r>
          </w:p>
        </w:tc>
        <w:tc>
          <w:tcPr>
            <w:tcW w:w="3293" w:type="dxa"/>
          </w:tcPr>
          <w:p w:rsidR="00FD32AA" w:rsidRPr="008944FA" w:rsidRDefault="00FD32AA" w:rsidP="00FD32AA">
            <w:pPr>
              <w:pStyle w:val="BodyText"/>
              <w:spacing w:before="120"/>
              <w:rPr>
                <w:rFonts w:asciiTheme="minorHAnsi" w:hAnsiTheme="minorHAnsi"/>
              </w:rPr>
            </w:pPr>
            <w:r w:rsidRPr="008944FA">
              <w:rPr>
                <w:rFonts w:asciiTheme="minorHAnsi" w:hAnsiTheme="minorHAnsi"/>
              </w:rPr>
              <w:t>Optional</w:t>
            </w:r>
            <w:r w:rsidR="00420B1A">
              <w:rPr>
                <w:rFonts w:asciiTheme="minorHAnsi" w:hAnsiTheme="minorHAnsi"/>
              </w:rPr>
              <w:t xml:space="preserve"> (use if</w:t>
            </w:r>
            <w:r>
              <w:rPr>
                <w:rFonts w:asciiTheme="minorHAnsi" w:hAnsiTheme="minorHAnsi"/>
              </w:rPr>
              <w:t xml:space="preserve"> Supplier not blank)</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22</w:t>
            </w:r>
          </w:p>
        </w:tc>
        <w:tc>
          <w:tcPr>
            <w:tcW w:w="2134" w:type="dxa"/>
          </w:tcPr>
          <w:p w:rsidR="00FD32AA" w:rsidRPr="008944FA" w:rsidRDefault="00420B1A" w:rsidP="00FD32AA">
            <w:pPr>
              <w:pStyle w:val="BodyText"/>
              <w:spacing w:before="120"/>
              <w:rPr>
                <w:rFonts w:asciiTheme="minorHAnsi" w:hAnsiTheme="minorHAnsi"/>
              </w:rPr>
            </w:pPr>
            <w:r w:rsidRPr="00420B1A">
              <w:rPr>
                <w:rFonts w:asciiTheme="minorHAnsi" w:hAnsiTheme="minorHAnsi"/>
              </w:rPr>
              <w:t>Supplier Price source</w:t>
            </w:r>
          </w:p>
        </w:tc>
        <w:tc>
          <w:tcPr>
            <w:tcW w:w="2395" w:type="dxa"/>
          </w:tcPr>
          <w:p w:rsidR="00FD32AA" w:rsidRPr="008944FA" w:rsidRDefault="0079042A" w:rsidP="00FD32AA">
            <w:pPr>
              <w:pStyle w:val="BodyText"/>
              <w:spacing w:before="120"/>
              <w:rPr>
                <w:rFonts w:asciiTheme="minorHAnsi" w:hAnsiTheme="minorHAnsi"/>
              </w:rPr>
            </w:pPr>
            <w:r>
              <w:rPr>
                <w:rFonts w:asciiTheme="minorHAnsi" w:hAnsiTheme="minorHAnsi"/>
              </w:rPr>
              <w:t>L</w:t>
            </w:r>
          </w:p>
        </w:tc>
        <w:tc>
          <w:tcPr>
            <w:tcW w:w="3293" w:type="dxa"/>
          </w:tcPr>
          <w:p w:rsidR="00FD32AA" w:rsidRPr="008944FA" w:rsidRDefault="00420B1A" w:rsidP="00FD32AA">
            <w:pPr>
              <w:pStyle w:val="BodyText"/>
              <w:spacing w:before="120"/>
              <w:rPr>
                <w:rFonts w:asciiTheme="minorHAnsi" w:hAnsiTheme="minorHAnsi"/>
              </w:rPr>
            </w:pPr>
            <w:r>
              <w:rPr>
                <w:rFonts w:asciiTheme="minorHAnsi" w:hAnsiTheme="minorHAnsi"/>
              </w:rPr>
              <w:t>L or B (use if Supplier not blank)</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23</w:t>
            </w:r>
          </w:p>
        </w:tc>
        <w:tc>
          <w:tcPr>
            <w:tcW w:w="2134" w:type="dxa"/>
          </w:tcPr>
          <w:p w:rsidR="00FD32AA" w:rsidRPr="008944FA" w:rsidRDefault="00420B1A" w:rsidP="00FD32AA">
            <w:pPr>
              <w:pStyle w:val="BodyText"/>
              <w:spacing w:before="120"/>
              <w:rPr>
                <w:rFonts w:asciiTheme="minorHAnsi" w:hAnsiTheme="minorHAnsi"/>
              </w:rPr>
            </w:pPr>
            <w:r w:rsidRPr="00420B1A">
              <w:rPr>
                <w:rFonts w:asciiTheme="minorHAnsi" w:hAnsiTheme="minorHAnsi"/>
              </w:rPr>
              <w:t>Supplier List Price</w:t>
            </w:r>
          </w:p>
        </w:tc>
        <w:tc>
          <w:tcPr>
            <w:tcW w:w="2395" w:type="dxa"/>
          </w:tcPr>
          <w:p w:rsidR="00FD32AA" w:rsidRPr="008944FA" w:rsidRDefault="0079042A" w:rsidP="00FD32AA">
            <w:pPr>
              <w:pStyle w:val="BodyText"/>
              <w:spacing w:before="120"/>
              <w:rPr>
                <w:rFonts w:asciiTheme="minorHAnsi" w:hAnsiTheme="minorHAnsi"/>
              </w:rPr>
            </w:pPr>
            <w:r>
              <w:rPr>
                <w:rFonts w:asciiTheme="minorHAnsi" w:hAnsiTheme="minorHAnsi"/>
              </w:rPr>
              <w:t>4.12345</w:t>
            </w:r>
          </w:p>
        </w:tc>
        <w:tc>
          <w:tcPr>
            <w:tcW w:w="3293" w:type="dxa"/>
          </w:tcPr>
          <w:p w:rsidR="00FD32AA" w:rsidRPr="008944FA" w:rsidRDefault="00420B1A" w:rsidP="00FD32AA">
            <w:pPr>
              <w:pStyle w:val="BodyText"/>
              <w:spacing w:before="120"/>
              <w:rPr>
                <w:rFonts w:asciiTheme="minorHAnsi" w:hAnsiTheme="minorHAnsi"/>
              </w:rPr>
            </w:pPr>
            <w:r w:rsidRPr="008944FA">
              <w:rPr>
                <w:rFonts w:asciiTheme="minorHAnsi" w:hAnsiTheme="minorHAnsi"/>
              </w:rPr>
              <w:t>Optional</w:t>
            </w:r>
            <w:r>
              <w:rPr>
                <w:rFonts w:asciiTheme="minorHAnsi" w:hAnsiTheme="minorHAnsi"/>
              </w:rPr>
              <w:t xml:space="preserve">  (use if Supplier not blank)</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24</w:t>
            </w:r>
          </w:p>
        </w:tc>
        <w:tc>
          <w:tcPr>
            <w:tcW w:w="2134" w:type="dxa"/>
          </w:tcPr>
          <w:p w:rsidR="00FD32AA" w:rsidRPr="008944FA" w:rsidRDefault="00420B1A" w:rsidP="00FD32AA">
            <w:pPr>
              <w:pStyle w:val="BodyText"/>
              <w:spacing w:before="120"/>
              <w:rPr>
                <w:rFonts w:asciiTheme="minorHAnsi" w:hAnsiTheme="minorHAnsi"/>
              </w:rPr>
            </w:pPr>
            <w:r w:rsidRPr="00420B1A">
              <w:rPr>
                <w:rFonts w:asciiTheme="minorHAnsi" w:hAnsiTheme="minorHAnsi"/>
              </w:rPr>
              <w:t>List price expiry date</w:t>
            </w:r>
          </w:p>
        </w:tc>
        <w:tc>
          <w:tcPr>
            <w:tcW w:w="2395" w:type="dxa"/>
          </w:tcPr>
          <w:p w:rsidR="00FD32AA" w:rsidRPr="008944FA" w:rsidRDefault="0079042A" w:rsidP="00FD32AA">
            <w:pPr>
              <w:pStyle w:val="BodyText"/>
              <w:spacing w:before="120"/>
              <w:rPr>
                <w:rFonts w:asciiTheme="minorHAnsi" w:hAnsiTheme="minorHAnsi"/>
              </w:rPr>
            </w:pPr>
            <w:r>
              <w:rPr>
                <w:rFonts w:asciiTheme="minorHAnsi" w:hAnsiTheme="minorHAnsi"/>
              </w:rPr>
              <w:t>26/12/2015</w:t>
            </w:r>
          </w:p>
        </w:tc>
        <w:tc>
          <w:tcPr>
            <w:tcW w:w="3293" w:type="dxa"/>
          </w:tcPr>
          <w:p w:rsidR="00FD32AA" w:rsidRPr="008944FA" w:rsidRDefault="00420B1A" w:rsidP="00FD32AA">
            <w:pPr>
              <w:pStyle w:val="BodyText"/>
              <w:spacing w:before="120"/>
              <w:rPr>
                <w:rFonts w:asciiTheme="minorHAnsi" w:hAnsiTheme="minorHAnsi"/>
              </w:rPr>
            </w:pPr>
            <w:r w:rsidRPr="008944FA">
              <w:rPr>
                <w:rFonts w:asciiTheme="minorHAnsi" w:hAnsiTheme="minorHAnsi"/>
              </w:rPr>
              <w:t>Optional</w:t>
            </w:r>
            <w:r>
              <w:rPr>
                <w:rFonts w:asciiTheme="minorHAnsi" w:hAnsiTheme="minorHAnsi"/>
              </w:rPr>
              <w:t xml:space="preserve">  (use if Supplier not blank)</w:t>
            </w:r>
          </w:p>
        </w:tc>
      </w:tr>
      <w:tr w:rsidR="00FD32AA" w:rsidRPr="00CC1706" w:rsidTr="00FD32AA">
        <w:tc>
          <w:tcPr>
            <w:tcW w:w="745" w:type="dxa"/>
          </w:tcPr>
          <w:p w:rsidR="00FD32AA" w:rsidRPr="008944FA" w:rsidRDefault="00FD32AA" w:rsidP="00FD32AA">
            <w:pPr>
              <w:pStyle w:val="BodyText"/>
              <w:spacing w:before="120"/>
              <w:rPr>
                <w:rFonts w:asciiTheme="minorHAnsi" w:hAnsiTheme="minorHAnsi"/>
              </w:rPr>
            </w:pPr>
            <w:r>
              <w:rPr>
                <w:rFonts w:asciiTheme="minorHAnsi" w:hAnsiTheme="minorHAnsi"/>
              </w:rPr>
              <w:t>25</w:t>
            </w:r>
          </w:p>
        </w:tc>
        <w:tc>
          <w:tcPr>
            <w:tcW w:w="2134" w:type="dxa"/>
          </w:tcPr>
          <w:p w:rsidR="00FD32AA" w:rsidRPr="008944FA" w:rsidRDefault="00420B1A" w:rsidP="00FD32AA">
            <w:pPr>
              <w:pStyle w:val="BodyText"/>
              <w:spacing w:before="120"/>
              <w:rPr>
                <w:rFonts w:asciiTheme="minorHAnsi" w:hAnsiTheme="minorHAnsi"/>
              </w:rPr>
            </w:pPr>
            <w:r w:rsidRPr="00420B1A">
              <w:rPr>
                <w:rFonts w:asciiTheme="minorHAnsi" w:hAnsiTheme="minorHAnsi"/>
              </w:rPr>
              <w:t>Supplier stock code</w:t>
            </w:r>
          </w:p>
        </w:tc>
        <w:tc>
          <w:tcPr>
            <w:tcW w:w="2395" w:type="dxa"/>
          </w:tcPr>
          <w:p w:rsidR="00FD32AA" w:rsidRPr="008944FA" w:rsidRDefault="00420B1A" w:rsidP="00FD32AA">
            <w:pPr>
              <w:pStyle w:val="BodyText"/>
              <w:spacing w:before="120"/>
              <w:rPr>
                <w:rFonts w:asciiTheme="minorHAnsi" w:hAnsiTheme="minorHAnsi"/>
              </w:rPr>
            </w:pPr>
            <w:r>
              <w:rPr>
                <w:rFonts w:asciiTheme="minorHAnsi" w:hAnsiTheme="minorHAnsi"/>
              </w:rPr>
              <w:t>ABHG123</w:t>
            </w:r>
          </w:p>
        </w:tc>
        <w:tc>
          <w:tcPr>
            <w:tcW w:w="3293" w:type="dxa"/>
          </w:tcPr>
          <w:p w:rsidR="00FD32AA" w:rsidRPr="008944FA" w:rsidRDefault="00420B1A" w:rsidP="00FD32AA">
            <w:pPr>
              <w:pStyle w:val="BodyText"/>
              <w:spacing w:before="120"/>
              <w:rPr>
                <w:rFonts w:asciiTheme="minorHAnsi" w:hAnsiTheme="minorHAnsi"/>
              </w:rPr>
            </w:pPr>
            <w:r w:rsidRPr="008944FA">
              <w:rPr>
                <w:rFonts w:asciiTheme="minorHAnsi" w:hAnsiTheme="minorHAnsi"/>
              </w:rPr>
              <w:t>Optional</w:t>
            </w:r>
            <w:r>
              <w:rPr>
                <w:rFonts w:asciiTheme="minorHAnsi" w:hAnsiTheme="minorHAnsi"/>
              </w:rPr>
              <w:t xml:space="preserve">  (use if Supplier not blank)</w:t>
            </w:r>
          </w:p>
        </w:tc>
      </w:tr>
      <w:tr w:rsidR="00FD32AA" w:rsidRPr="00CC1706" w:rsidTr="00FD32AA">
        <w:tc>
          <w:tcPr>
            <w:tcW w:w="745" w:type="dxa"/>
          </w:tcPr>
          <w:p w:rsidR="00FD32AA" w:rsidRDefault="00FD32AA" w:rsidP="00FD32AA">
            <w:pPr>
              <w:pStyle w:val="BodyText"/>
              <w:spacing w:before="120"/>
              <w:rPr>
                <w:rFonts w:asciiTheme="minorHAnsi" w:hAnsiTheme="minorHAnsi"/>
              </w:rPr>
            </w:pPr>
            <w:r>
              <w:rPr>
                <w:rFonts w:asciiTheme="minorHAnsi" w:hAnsiTheme="minorHAnsi"/>
              </w:rPr>
              <w:t>26</w:t>
            </w:r>
          </w:p>
        </w:tc>
        <w:tc>
          <w:tcPr>
            <w:tcW w:w="2134" w:type="dxa"/>
          </w:tcPr>
          <w:p w:rsidR="00FD32AA" w:rsidRPr="008944FA" w:rsidRDefault="00420B1A" w:rsidP="00FD32AA">
            <w:pPr>
              <w:pStyle w:val="BodyText"/>
              <w:spacing w:before="120"/>
              <w:rPr>
                <w:rFonts w:asciiTheme="minorHAnsi" w:hAnsiTheme="minorHAnsi"/>
              </w:rPr>
            </w:pPr>
            <w:r w:rsidRPr="00420B1A">
              <w:rPr>
                <w:rFonts w:asciiTheme="minorHAnsi" w:hAnsiTheme="minorHAnsi"/>
              </w:rPr>
              <w:t>Landed costs type</w:t>
            </w:r>
          </w:p>
        </w:tc>
        <w:tc>
          <w:tcPr>
            <w:tcW w:w="2395" w:type="dxa"/>
          </w:tcPr>
          <w:p w:rsidR="00FD32AA" w:rsidRPr="008944FA" w:rsidRDefault="0079042A" w:rsidP="00FD32AA">
            <w:pPr>
              <w:pStyle w:val="BodyText"/>
              <w:spacing w:before="120"/>
              <w:rPr>
                <w:rFonts w:asciiTheme="minorHAnsi" w:hAnsiTheme="minorHAnsi"/>
              </w:rPr>
            </w:pPr>
            <w:r>
              <w:rPr>
                <w:rFonts w:asciiTheme="minorHAnsi" w:hAnsiTheme="minorHAnsi"/>
              </w:rPr>
              <w:t>P</w:t>
            </w:r>
          </w:p>
        </w:tc>
        <w:tc>
          <w:tcPr>
            <w:tcW w:w="3293" w:type="dxa"/>
          </w:tcPr>
          <w:p w:rsidR="00FD32AA" w:rsidRPr="008944FA" w:rsidRDefault="0079042A" w:rsidP="00FD32AA">
            <w:pPr>
              <w:pStyle w:val="BodyText"/>
              <w:spacing w:before="120"/>
              <w:rPr>
                <w:rFonts w:asciiTheme="minorHAnsi" w:hAnsiTheme="minorHAnsi"/>
              </w:rPr>
            </w:pPr>
            <w:r>
              <w:rPr>
                <w:rFonts w:asciiTheme="minorHAnsi" w:hAnsiTheme="minorHAnsi"/>
              </w:rPr>
              <w:t>P</w:t>
            </w:r>
            <w:r w:rsidR="00420B1A">
              <w:rPr>
                <w:rFonts w:asciiTheme="minorHAnsi" w:hAnsiTheme="minorHAnsi"/>
              </w:rPr>
              <w:t xml:space="preserve"> or V (use if Supplier not blank)</w:t>
            </w:r>
          </w:p>
        </w:tc>
      </w:tr>
      <w:tr w:rsidR="00420B1A" w:rsidRPr="00CC1706" w:rsidTr="00FD32AA">
        <w:tc>
          <w:tcPr>
            <w:tcW w:w="745" w:type="dxa"/>
          </w:tcPr>
          <w:p w:rsidR="00420B1A" w:rsidRDefault="00420B1A" w:rsidP="00FD32AA">
            <w:pPr>
              <w:pStyle w:val="BodyText"/>
              <w:spacing w:before="120"/>
              <w:rPr>
                <w:rFonts w:asciiTheme="minorHAnsi" w:hAnsiTheme="minorHAnsi"/>
              </w:rPr>
            </w:pPr>
            <w:r>
              <w:rPr>
                <w:rFonts w:asciiTheme="minorHAnsi" w:hAnsiTheme="minorHAnsi"/>
              </w:rPr>
              <w:t>27</w:t>
            </w:r>
          </w:p>
        </w:tc>
        <w:tc>
          <w:tcPr>
            <w:tcW w:w="2134" w:type="dxa"/>
          </w:tcPr>
          <w:p w:rsidR="00420B1A" w:rsidRPr="008944FA" w:rsidRDefault="00420B1A" w:rsidP="00FD32AA">
            <w:pPr>
              <w:pStyle w:val="BodyText"/>
              <w:spacing w:before="120"/>
              <w:rPr>
                <w:rFonts w:asciiTheme="minorHAnsi" w:hAnsiTheme="minorHAnsi"/>
              </w:rPr>
            </w:pPr>
            <w:r w:rsidRPr="00420B1A">
              <w:rPr>
                <w:rFonts w:asciiTheme="minorHAnsi" w:hAnsiTheme="minorHAnsi"/>
              </w:rPr>
              <w:t>Landed costs</w:t>
            </w:r>
            <w:r>
              <w:rPr>
                <w:rFonts w:asciiTheme="minorHAnsi" w:hAnsiTheme="minorHAnsi"/>
              </w:rPr>
              <w:t xml:space="preserve"> value</w:t>
            </w:r>
          </w:p>
        </w:tc>
        <w:tc>
          <w:tcPr>
            <w:tcW w:w="2395" w:type="dxa"/>
          </w:tcPr>
          <w:p w:rsidR="00420B1A" w:rsidRPr="008944FA" w:rsidRDefault="00420B1A" w:rsidP="00FD32AA">
            <w:pPr>
              <w:pStyle w:val="BodyText"/>
              <w:spacing w:before="120"/>
              <w:rPr>
                <w:rFonts w:asciiTheme="minorHAnsi" w:hAnsiTheme="minorHAnsi"/>
              </w:rPr>
            </w:pPr>
            <w:r>
              <w:rPr>
                <w:rFonts w:asciiTheme="minorHAnsi" w:hAnsiTheme="minorHAnsi"/>
              </w:rPr>
              <w:t>10.0</w:t>
            </w:r>
          </w:p>
        </w:tc>
        <w:tc>
          <w:tcPr>
            <w:tcW w:w="3293" w:type="dxa"/>
          </w:tcPr>
          <w:p w:rsidR="00420B1A" w:rsidRPr="008944FA" w:rsidRDefault="00420B1A" w:rsidP="00FD32AA">
            <w:pPr>
              <w:pStyle w:val="BodyText"/>
              <w:spacing w:before="120"/>
              <w:rPr>
                <w:rFonts w:asciiTheme="minorHAnsi" w:hAnsiTheme="minorHAnsi"/>
              </w:rPr>
            </w:pPr>
            <w:r>
              <w:rPr>
                <w:rFonts w:asciiTheme="minorHAnsi" w:hAnsiTheme="minorHAnsi"/>
              </w:rPr>
              <w:t>(use if Supplier not blank)</w:t>
            </w:r>
          </w:p>
        </w:tc>
      </w:tr>
      <w:tr w:rsidR="00B64982" w:rsidRPr="00CC1706" w:rsidTr="00FD32AA">
        <w:tc>
          <w:tcPr>
            <w:tcW w:w="745" w:type="dxa"/>
          </w:tcPr>
          <w:p w:rsidR="00B64982" w:rsidRDefault="00B64982" w:rsidP="00FD32AA">
            <w:pPr>
              <w:pStyle w:val="BodyText"/>
              <w:spacing w:before="120"/>
              <w:rPr>
                <w:rFonts w:asciiTheme="minorHAnsi" w:hAnsiTheme="minorHAnsi"/>
              </w:rPr>
            </w:pPr>
            <w:r>
              <w:rPr>
                <w:rFonts w:asciiTheme="minorHAnsi" w:hAnsiTheme="minorHAnsi"/>
              </w:rPr>
              <w:t>28</w:t>
            </w:r>
          </w:p>
        </w:tc>
        <w:tc>
          <w:tcPr>
            <w:tcW w:w="2134" w:type="dxa"/>
          </w:tcPr>
          <w:p w:rsidR="00B64982" w:rsidRPr="00420B1A" w:rsidRDefault="00CD5E76" w:rsidP="00FD32AA">
            <w:pPr>
              <w:pStyle w:val="BodyText"/>
              <w:spacing w:before="120"/>
              <w:rPr>
                <w:rFonts w:asciiTheme="minorHAnsi" w:hAnsiTheme="minorHAnsi"/>
              </w:rPr>
            </w:pPr>
            <w:r>
              <w:rPr>
                <w:rFonts w:asciiTheme="minorHAnsi" w:hAnsiTheme="minorHAnsi"/>
              </w:rPr>
              <w:t>W</w:t>
            </w:r>
            <w:r w:rsidR="0079042A">
              <w:rPr>
                <w:rFonts w:asciiTheme="minorHAnsi" w:hAnsiTheme="minorHAnsi"/>
              </w:rPr>
              <w:t>ar</w:t>
            </w:r>
            <w:r>
              <w:rPr>
                <w:rFonts w:asciiTheme="minorHAnsi" w:hAnsiTheme="minorHAnsi"/>
              </w:rPr>
              <w:t>e</w:t>
            </w:r>
            <w:r w:rsidR="0079042A">
              <w:rPr>
                <w:rFonts w:asciiTheme="minorHAnsi" w:hAnsiTheme="minorHAnsi"/>
              </w:rPr>
              <w:t>house Name</w:t>
            </w:r>
          </w:p>
        </w:tc>
        <w:tc>
          <w:tcPr>
            <w:tcW w:w="2395" w:type="dxa"/>
          </w:tcPr>
          <w:p w:rsidR="00B64982" w:rsidRDefault="0079042A" w:rsidP="00FD32AA">
            <w:pPr>
              <w:pStyle w:val="BodyText"/>
              <w:spacing w:before="120"/>
              <w:rPr>
                <w:rFonts w:asciiTheme="minorHAnsi" w:hAnsiTheme="minorHAnsi"/>
              </w:rPr>
            </w:pPr>
            <w:r>
              <w:rPr>
                <w:rFonts w:asciiTheme="minorHAnsi" w:hAnsiTheme="minorHAnsi"/>
              </w:rPr>
              <w:t>HOME</w:t>
            </w:r>
          </w:p>
        </w:tc>
        <w:tc>
          <w:tcPr>
            <w:tcW w:w="3293" w:type="dxa"/>
          </w:tcPr>
          <w:p w:rsidR="00B64982" w:rsidRDefault="0079042A" w:rsidP="00FD32AA">
            <w:pPr>
              <w:pStyle w:val="BodyText"/>
              <w:spacing w:before="120"/>
              <w:rPr>
                <w:rFonts w:asciiTheme="minorHAnsi" w:hAnsiTheme="minorHAnsi"/>
              </w:rPr>
            </w:pPr>
            <w:r>
              <w:rPr>
                <w:rFonts w:asciiTheme="minorHAnsi" w:hAnsiTheme="minorHAnsi"/>
              </w:rPr>
              <w:t>Warehouse for stock item</w:t>
            </w:r>
          </w:p>
        </w:tc>
      </w:tr>
      <w:tr w:rsidR="00B64982" w:rsidRPr="00CC1706" w:rsidTr="00FD32AA">
        <w:tc>
          <w:tcPr>
            <w:tcW w:w="745" w:type="dxa"/>
          </w:tcPr>
          <w:p w:rsidR="00B64982" w:rsidRDefault="00B64982" w:rsidP="00FD32AA">
            <w:pPr>
              <w:pStyle w:val="BodyText"/>
              <w:spacing w:before="120"/>
              <w:rPr>
                <w:rFonts w:asciiTheme="minorHAnsi" w:hAnsiTheme="minorHAnsi"/>
              </w:rPr>
            </w:pPr>
            <w:r>
              <w:rPr>
                <w:rFonts w:asciiTheme="minorHAnsi" w:hAnsiTheme="minorHAnsi"/>
              </w:rPr>
              <w:t>29</w:t>
            </w:r>
          </w:p>
        </w:tc>
        <w:tc>
          <w:tcPr>
            <w:tcW w:w="2134" w:type="dxa"/>
          </w:tcPr>
          <w:p w:rsidR="00B64982" w:rsidRPr="00420B1A" w:rsidRDefault="00B64982" w:rsidP="00FD32AA">
            <w:pPr>
              <w:pStyle w:val="BodyText"/>
              <w:spacing w:before="120"/>
              <w:rPr>
                <w:rFonts w:asciiTheme="minorHAnsi" w:hAnsiTheme="minorHAnsi"/>
              </w:rPr>
            </w:pPr>
            <w:proofErr w:type="spellStart"/>
            <w:r>
              <w:rPr>
                <w:rFonts w:asciiTheme="minorHAnsi" w:hAnsiTheme="minorHAnsi"/>
              </w:rPr>
              <w:t>MinStockLevel</w:t>
            </w:r>
            <w:proofErr w:type="spellEnd"/>
          </w:p>
        </w:tc>
        <w:tc>
          <w:tcPr>
            <w:tcW w:w="2395" w:type="dxa"/>
          </w:tcPr>
          <w:p w:rsidR="00B64982" w:rsidRDefault="00B64982" w:rsidP="00FD32AA">
            <w:pPr>
              <w:pStyle w:val="BodyText"/>
              <w:spacing w:before="120"/>
              <w:rPr>
                <w:rFonts w:asciiTheme="minorHAnsi" w:hAnsiTheme="minorHAnsi"/>
              </w:rPr>
            </w:pPr>
            <w:r>
              <w:rPr>
                <w:rFonts w:asciiTheme="minorHAnsi" w:hAnsiTheme="minorHAnsi"/>
              </w:rPr>
              <w:t>5</w:t>
            </w:r>
          </w:p>
        </w:tc>
        <w:tc>
          <w:tcPr>
            <w:tcW w:w="3293" w:type="dxa"/>
          </w:tcPr>
          <w:p w:rsidR="00B64982" w:rsidRDefault="00B64982" w:rsidP="00B64982">
            <w:pPr>
              <w:pStyle w:val="BodyText"/>
              <w:spacing w:before="120"/>
              <w:rPr>
                <w:rFonts w:asciiTheme="minorHAnsi" w:hAnsiTheme="minorHAnsi"/>
              </w:rPr>
            </w:pPr>
            <w:r>
              <w:rPr>
                <w:rFonts w:asciiTheme="minorHAnsi" w:hAnsiTheme="minorHAnsi"/>
              </w:rPr>
              <w:t>(use if Warehouse(1) not blank)</w:t>
            </w:r>
          </w:p>
        </w:tc>
      </w:tr>
      <w:tr w:rsidR="00B64982" w:rsidRPr="00CC1706" w:rsidTr="00FD32AA">
        <w:tc>
          <w:tcPr>
            <w:tcW w:w="745" w:type="dxa"/>
          </w:tcPr>
          <w:p w:rsidR="00B64982" w:rsidRDefault="00B64982" w:rsidP="00FD32AA">
            <w:pPr>
              <w:pStyle w:val="BodyText"/>
              <w:spacing w:before="120"/>
              <w:rPr>
                <w:rFonts w:asciiTheme="minorHAnsi" w:hAnsiTheme="minorHAnsi"/>
              </w:rPr>
            </w:pPr>
            <w:r>
              <w:rPr>
                <w:rFonts w:asciiTheme="minorHAnsi" w:hAnsiTheme="minorHAnsi"/>
              </w:rPr>
              <w:t>30</w:t>
            </w:r>
          </w:p>
        </w:tc>
        <w:tc>
          <w:tcPr>
            <w:tcW w:w="2134" w:type="dxa"/>
          </w:tcPr>
          <w:p w:rsidR="00B64982" w:rsidRPr="00420B1A" w:rsidRDefault="00B64982" w:rsidP="00FD32AA">
            <w:pPr>
              <w:pStyle w:val="BodyText"/>
              <w:spacing w:before="120"/>
              <w:rPr>
                <w:rFonts w:asciiTheme="minorHAnsi" w:hAnsiTheme="minorHAnsi"/>
              </w:rPr>
            </w:pPr>
            <w:proofErr w:type="spellStart"/>
            <w:r>
              <w:rPr>
                <w:rFonts w:asciiTheme="minorHAnsi" w:hAnsiTheme="minorHAnsi"/>
              </w:rPr>
              <w:t>MaxStockLevel</w:t>
            </w:r>
            <w:proofErr w:type="spellEnd"/>
          </w:p>
        </w:tc>
        <w:tc>
          <w:tcPr>
            <w:tcW w:w="2395" w:type="dxa"/>
          </w:tcPr>
          <w:p w:rsidR="00B64982" w:rsidRDefault="00B64982" w:rsidP="00FD32AA">
            <w:pPr>
              <w:pStyle w:val="BodyText"/>
              <w:spacing w:before="120"/>
              <w:rPr>
                <w:rFonts w:asciiTheme="minorHAnsi" w:hAnsiTheme="minorHAnsi"/>
              </w:rPr>
            </w:pPr>
            <w:r>
              <w:rPr>
                <w:rFonts w:asciiTheme="minorHAnsi" w:hAnsiTheme="minorHAnsi"/>
              </w:rPr>
              <w:t>100</w:t>
            </w:r>
          </w:p>
        </w:tc>
        <w:tc>
          <w:tcPr>
            <w:tcW w:w="3293" w:type="dxa"/>
          </w:tcPr>
          <w:p w:rsidR="00B64982" w:rsidRDefault="00B64982" w:rsidP="00FD32AA">
            <w:pPr>
              <w:pStyle w:val="BodyText"/>
              <w:spacing w:before="120"/>
              <w:rPr>
                <w:rFonts w:asciiTheme="minorHAnsi" w:hAnsiTheme="minorHAnsi"/>
              </w:rPr>
            </w:pPr>
            <w:r>
              <w:rPr>
                <w:rFonts w:asciiTheme="minorHAnsi" w:hAnsiTheme="minorHAnsi"/>
              </w:rPr>
              <w:t>(use if Warehouse(1) not blank)</w:t>
            </w:r>
          </w:p>
        </w:tc>
      </w:tr>
      <w:tr w:rsidR="00B64982" w:rsidRPr="00CC1706" w:rsidTr="00FD32AA">
        <w:tc>
          <w:tcPr>
            <w:tcW w:w="745" w:type="dxa"/>
          </w:tcPr>
          <w:p w:rsidR="00B64982" w:rsidRDefault="00B64982" w:rsidP="00FD32AA">
            <w:pPr>
              <w:pStyle w:val="BodyText"/>
              <w:spacing w:before="120"/>
              <w:rPr>
                <w:rFonts w:asciiTheme="minorHAnsi" w:hAnsiTheme="minorHAnsi"/>
              </w:rPr>
            </w:pPr>
            <w:r>
              <w:rPr>
                <w:rFonts w:asciiTheme="minorHAnsi" w:hAnsiTheme="minorHAnsi"/>
              </w:rPr>
              <w:t>31</w:t>
            </w:r>
          </w:p>
        </w:tc>
        <w:tc>
          <w:tcPr>
            <w:tcW w:w="2134" w:type="dxa"/>
          </w:tcPr>
          <w:p w:rsidR="00B64982" w:rsidRPr="00420B1A" w:rsidRDefault="00B64982" w:rsidP="00FD32AA">
            <w:pPr>
              <w:pStyle w:val="BodyText"/>
              <w:spacing w:before="120"/>
              <w:rPr>
                <w:rFonts w:asciiTheme="minorHAnsi" w:hAnsiTheme="minorHAnsi"/>
              </w:rPr>
            </w:pPr>
            <w:proofErr w:type="spellStart"/>
            <w:r>
              <w:rPr>
                <w:rFonts w:asciiTheme="minorHAnsi" w:hAnsiTheme="minorHAnsi"/>
              </w:rPr>
              <w:t>ReOrderLevel</w:t>
            </w:r>
            <w:proofErr w:type="spellEnd"/>
          </w:p>
        </w:tc>
        <w:tc>
          <w:tcPr>
            <w:tcW w:w="2395" w:type="dxa"/>
          </w:tcPr>
          <w:p w:rsidR="00B64982" w:rsidRDefault="00B64982" w:rsidP="00FD32AA">
            <w:pPr>
              <w:pStyle w:val="BodyText"/>
              <w:spacing w:before="120"/>
              <w:rPr>
                <w:rFonts w:asciiTheme="minorHAnsi" w:hAnsiTheme="minorHAnsi"/>
              </w:rPr>
            </w:pPr>
            <w:r>
              <w:rPr>
                <w:rFonts w:asciiTheme="minorHAnsi" w:hAnsiTheme="minorHAnsi"/>
              </w:rPr>
              <w:t>20</w:t>
            </w:r>
          </w:p>
        </w:tc>
        <w:tc>
          <w:tcPr>
            <w:tcW w:w="3293" w:type="dxa"/>
          </w:tcPr>
          <w:p w:rsidR="00B64982" w:rsidRDefault="00B64982" w:rsidP="00FD32AA">
            <w:pPr>
              <w:pStyle w:val="BodyText"/>
              <w:spacing w:before="120"/>
              <w:rPr>
                <w:rFonts w:asciiTheme="minorHAnsi" w:hAnsiTheme="minorHAnsi"/>
              </w:rPr>
            </w:pPr>
            <w:r>
              <w:rPr>
                <w:rFonts w:asciiTheme="minorHAnsi" w:hAnsiTheme="minorHAnsi"/>
              </w:rPr>
              <w:t>(use if Warehouse(1) not blank)</w:t>
            </w:r>
          </w:p>
        </w:tc>
      </w:tr>
      <w:tr w:rsidR="0079042A" w:rsidRPr="00CC1706" w:rsidTr="00FD32AA">
        <w:tc>
          <w:tcPr>
            <w:tcW w:w="745" w:type="dxa"/>
          </w:tcPr>
          <w:p w:rsidR="0079042A" w:rsidRDefault="0079042A" w:rsidP="00FD32AA">
            <w:pPr>
              <w:pStyle w:val="BodyText"/>
              <w:spacing w:before="120"/>
              <w:rPr>
                <w:rFonts w:asciiTheme="minorHAnsi" w:hAnsiTheme="minorHAnsi"/>
              </w:rPr>
            </w:pPr>
            <w:r>
              <w:rPr>
                <w:rFonts w:asciiTheme="minorHAnsi" w:hAnsiTheme="minorHAnsi"/>
              </w:rPr>
              <w:t>32</w:t>
            </w:r>
          </w:p>
        </w:tc>
        <w:tc>
          <w:tcPr>
            <w:tcW w:w="2134" w:type="dxa"/>
          </w:tcPr>
          <w:p w:rsidR="0079042A" w:rsidRDefault="0079042A" w:rsidP="00FD32AA">
            <w:pPr>
              <w:pStyle w:val="BodyText"/>
              <w:spacing w:before="120"/>
              <w:rPr>
                <w:rFonts w:asciiTheme="minorHAnsi" w:hAnsiTheme="minorHAnsi"/>
              </w:rPr>
            </w:pPr>
            <w:r w:rsidRPr="0079042A">
              <w:rPr>
                <w:rFonts w:asciiTheme="minorHAnsi" w:hAnsiTheme="minorHAnsi"/>
              </w:rPr>
              <w:t>Standard Cost Price</w:t>
            </w:r>
          </w:p>
        </w:tc>
        <w:tc>
          <w:tcPr>
            <w:tcW w:w="2395" w:type="dxa"/>
          </w:tcPr>
          <w:p w:rsidR="0079042A" w:rsidRDefault="0079042A" w:rsidP="00FD32AA">
            <w:pPr>
              <w:pStyle w:val="BodyText"/>
              <w:spacing w:before="120"/>
              <w:rPr>
                <w:rFonts w:asciiTheme="minorHAnsi" w:hAnsiTheme="minorHAnsi"/>
              </w:rPr>
            </w:pPr>
            <w:r>
              <w:rPr>
                <w:rFonts w:asciiTheme="minorHAnsi" w:hAnsiTheme="minorHAnsi"/>
              </w:rPr>
              <w:t>3.456</w:t>
            </w:r>
          </w:p>
        </w:tc>
        <w:tc>
          <w:tcPr>
            <w:tcW w:w="3293" w:type="dxa"/>
          </w:tcPr>
          <w:p w:rsidR="0079042A" w:rsidRDefault="0079042A" w:rsidP="00FD32AA">
            <w:pPr>
              <w:pStyle w:val="BodyText"/>
              <w:spacing w:before="120"/>
              <w:rPr>
                <w:rFonts w:asciiTheme="minorHAnsi" w:hAnsiTheme="minorHAnsi"/>
              </w:rPr>
            </w:pPr>
            <w:r>
              <w:rPr>
                <w:rFonts w:asciiTheme="minorHAnsi" w:hAnsiTheme="minorHAnsi"/>
              </w:rPr>
              <w:t xml:space="preserve">If </w:t>
            </w:r>
            <w:proofErr w:type="spellStart"/>
            <w:r>
              <w:rPr>
                <w:rFonts w:asciiTheme="minorHAnsi" w:hAnsiTheme="minorHAnsi"/>
              </w:rPr>
              <w:t>std</w:t>
            </w:r>
            <w:proofErr w:type="spellEnd"/>
            <w:r>
              <w:rPr>
                <w:rFonts w:asciiTheme="minorHAnsi" w:hAnsiTheme="minorHAnsi"/>
              </w:rPr>
              <w:t xml:space="preserve"> costing used on </w:t>
            </w:r>
            <w:r w:rsidR="00CD5E76">
              <w:rPr>
                <w:rFonts w:asciiTheme="minorHAnsi" w:hAnsiTheme="minorHAnsi"/>
              </w:rPr>
              <w:t>product</w:t>
            </w:r>
          </w:p>
        </w:tc>
      </w:tr>
      <w:tr w:rsidR="0079042A" w:rsidRPr="00CC1706" w:rsidTr="00FD32AA">
        <w:tc>
          <w:tcPr>
            <w:tcW w:w="745" w:type="dxa"/>
          </w:tcPr>
          <w:p w:rsidR="0079042A" w:rsidRDefault="0079042A" w:rsidP="00FD32AA">
            <w:pPr>
              <w:pStyle w:val="BodyText"/>
              <w:spacing w:before="120"/>
              <w:rPr>
                <w:rFonts w:asciiTheme="minorHAnsi" w:hAnsiTheme="minorHAnsi"/>
              </w:rPr>
            </w:pPr>
            <w:r>
              <w:rPr>
                <w:rFonts w:asciiTheme="minorHAnsi" w:hAnsiTheme="minorHAnsi"/>
              </w:rPr>
              <w:t>33</w:t>
            </w:r>
          </w:p>
        </w:tc>
        <w:tc>
          <w:tcPr>
            <w:tcW w:w="2134" w:type="dxa"/>
          </w:tcPr>
          <w:p w:rsidR="0079042A" w:rsidRPr="0079042A" w:rsidRDefault="0079042A" w:rsidP="00FD32AA">
            <w:pPr>
              <w:pStyle w:val="BodyText"/>
              <w:spacing w:before="120"/>
              <w:rPr>
                <w:rFonts w:asciiTheme="minorHAnsi" w:hAnsiTheme="minorHAnsi"/>
              </w:rPr>
            </w:pPr>
            <w:r>
              <w:rPr>
                <w:rFonts w:asciiTheme="minorHAnsi" w:hAnsiTheme="minorHAnsi"/>
              </w:rPr>
              <w:t>V2</w:t>
            </w:r>
          </w:p>
        </w:tc>
        <w:tc>
          <w:tcPr>
            <w:tcW w:w="2395" w:type="dxa"/>
          </w:tcPr>
          <w:p w:rsidR="0079042A" w:rsidRDefault="0079042A" w:rsidP="00FD32AA">
            <w:pPr>
              <w:pStyle w:val="BodyText"/>
              <w:spacing w:before="120"/>
              <w:rPr>
                <w:rFonts w:asciiTheme="minorHAnsi" w:hAnsiTheme="minorHAnsi"/>
              </w:rPr>
            </w:pPr>
          </w:p>
        </w:tc>
        <w:tc>
          <w:tcPr>
            <w:tcW w:w="3293" w:type="dxa"/>
          </w:tcPr>
          <w:p w:rsidR="0079042A" w:rsidRDefault="0079042A" w:rsidP="00FD32AA">
            <w:pPr>
              <w:pStyle w:val="BodyText"/>
              <w:spacing w:before="120"/>
              <w:rPr>
                <w:rFonts w:asciiTheme="minorHAnsi" w:hAnsiTheme="minorHAnsi"/>
              </w:rPr>
            </w:pPr>
            <w:r>
              <w:rPr>
                <w:rFonts w:asciiTheme="minorHAnsi" w:hAnsiTheme="minorHAnsi"/>
              </w:rPr>
              <w:t>Version of File</w:t>
            </w:r>
          </w:p>
        </w:tc>
      </w:tr>
    </w:tbl>
    <w:p w:rsidR="00DB0528" w:rsidRDefault="00DB0528" w:rsidP="00DB0528">
      <w:pPr>
        <w:pStyle w:val="BodyText"/>
      </w:pPr>
    </w:p>
    <w:p w:rsidR="0079042A" w:rsidRPr="0079042A" w:rsidRDefault="00DB0528" w:rsidP="00CD5E76">
      <w:pPr>
        <w:pStyle w:val="BodyText"/>
        <w:jc w:val="both"/>
      </w:pPr>
      <w:r>
        <w:t>The first row of the file must contain a header record containing column descriptions.  The column descriptions are not validated and the header row is skipped during the import.</w:t>
      </w:r>
      <w:r w:rsidR="008944FA">
        <w:t xml:space="preserve"> However fields 11 to 20 will be used as the ‘product search category’. The fields 4 to 9 will be used to update the stock item. If these values are blank then the stock item values will not be updated.</w:t>
      </w:r>
      <w:r w:rsidR="00F54D03">
        <w:t xml:space="preserve"> If the product search categories do not exist, then the import routine will create the records. If the product search category is not assigned to the product group, then the record will be created.</w:t>
      </w:r>
    </w:p>
    <w:sectPr w:rsidR="0079042A" w:rsidRPr="0079042A" w:rsidSect="00DB0528">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tique Olive">
    <w:altName w:val="Corbe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71F2B"/>
    <w:multiLevelType w:val="hybridMultilevel"/>
    <w:tmpl w:val="2DD6BDFA"/>
    <w:lvl w:ilvl="0" w:tplc="546057B8">
      <w:start w:val="1"/>
      <w:numFmt w:val="lowerLetter"/>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528"/>
    <w:rsid w:val="000D50E3"/>
    <w:rsid w:val="00153F61"/>
    <w:rsid w:val="00420B1A"/>
    <w:rsid w:val="00574FC2"/>
    <w:rsid w:val="005A106B"/>
    <w:rsid w:val="006B3731"/>
    <w:rsid w:val="0079042A"/>
    <w:rsid w:val="007C7C08"/>
    <w:rsid w:val="0082663F"/>
    <w:rsid w:val="008944FA"/>
    <w:rsid w:val="00913C73"/>
    <w:rsid w:val="009A7FC5"/>
    <w:rsid w:val="009B17BE"/>
    <w:rsid w:val="00B64982"/>
    <w:rsid w:val="00CD5E76"/>
    <w:rsid w:val="00D43D8E"/>
    <w:rsid w:val="00DB0528"/>
    <w:rsid w:val="00E043CD"/>
    <w:rsid w:val="00E47341"/>
    <w:rsid w:val="00F54D03"/>
    <w:rsid w:val="00FD3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6D4C7-4EF5-467D-8D28-FC1AAA55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05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DB0528"/>
    <w:pPr>
      <w:keepNext/>
      <w:spacing w:before="240" w:after="120" w:line="240" w:lineRule="auto"/>
      <w:outlineLvl w:val="1"/>
    </w:pPr>
    <w:rPr>
      <w:rFonts w:ascii="Antique Olive" w:eastAsia="Times New Roman" w:hAnsi="Antique Olive" w:cs="Times New Roman"/>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528"/>
    <w:rPr>
      <w:rFonts w:ascii="Antique Olive" w:eastAsia="Times New Roman" w:hAnsi="Antique Olive" w:cs="Times New Roman"/>
      <w:b/>
      <w:i/>
      <w:sz w:val="20"/>
      <w:szCs w:val="20"/>
    </w:rPr>
  </w:style>
  <w:style w:type="paragraph" w:styleId="BodyText">
    <w:name w:val="Body Text"/>
    <w:basedOn w:val="Normal"/>
    <w:link w:val="BodyTextChar"/>
    <w:rsid w:val="00DB0528"/>
    <w:pPr>
      <w:spacing w:after="120" w:line="240" w:lineRule="auto"/>
    </w:pPr>
    <w:rPr>
      <w:rFonts w:ascii="Antique Olive" w:eastAsia="Times New Roman" w:hAnsi="Antique Olive" w:cs="Times New Roman"/>
      <w:sz w:val="20"/>
      <w:szCs w:val="20"/>
    </w:rPr>
  </w:style>
  <w:style w:type="character" w:customStyle="1" w:styleId="BodyTextChar">
    <w:name w:val="Body Text Char"/>
    <w:basedOn w:val="DefaultParagraphFont"/>
    <w:link w:val="BodyText"/>
    <w:rsid w:val="00DB0528"/>
    <w:rPr>
      <w:rFonts w:ascii="Antique Olive" w:eastAsia="Times New Roman" w:hAnsi="Antique Olive" w:cs="Times New Roman"/>
      <w:sz w:val="20"/>
      <w:szCs w:val="20"/>
    </w:rPr>
  </w:style>
  <w:style w:type="character" w:customStyle="1" w:styleId="Heading1Char">
    <w:name w:val="Heading 1 Char"/>
    <w:basedOn w:val="DefaultParagraphFont"/>
    <w:link w:val="Heading1"/>
    <w:uiPriority w:val="9"/>
    <w:rsid w:val="00DB0528"/>
    <w:rPr>
      <w:rFonts w:asciiTheme="majorHAnsi" w:eastAsiaTheme="majorEastAsia" w:hAnsiTheme="majorHAnsi" w:cstheme="majorBidi"/>
      <w:b/>
      <w:bCs/>
      <w:color w:val="365F91" w:themeColor="accent1" w:themeShade="BF"/>
      <w:sz w:val="28"/>
      <w:szCs w:val="28"/>
    </w:rPr>
  </w:style>
  <w:style w:type="paragraph" w:customStyle="1" w:styleId="ScreenTitle">
    <w:name w:val="Screen Title"/>
    <w:basedOn w:val="BodyText"/>
    <w:rsid w:val="00DB0528"/>
    <w:pPr>
      <w:keepNext/>
      <w:jc w:val="center"/>
    </w:pPr>
    <w:rPr>
      <w:rFonts w:ascii="Times New Roman" w:hAnsi="Times New Roman"/>
      <w:i/>
      <w:sz w:val="24"/>
    </w:rPr>
  </w:style>
  <w:style w:type="paragraph" w:styleId="BalloonText">
    <w:name w:val="Balloon Text"/>
    <w:basedOn w:val="Normal"/>
    <w:link w:val="BalloonTextChar"/>
    <w:uiPriority w:val="99"/>
    <w:semiHidden/>
    <w:unhideWhenUsed/>
    <w:rsid w:val="00DB0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528"/>
    <w:rPr>
      <w:rFonts w:ascii="Tahoma" w:hAnsi="Tahoma" w:cs="Tahoma"/>
      <w:sz w:val="16"/>
      <w:szCs w:val="16"/>
    </w:rPr>
  </w:style>
  <w:style w:type="table" w:styleId="TableGrid">
    <w:name w:val="Table Grid"/>
    <w:basedOn w:val="TableNormal"/>
    <w:rsid w:val="00DB0528"/>
    <w:pPr>
      <w:spacing w:after="0" w:line="240" w:lineRule="auto"/>
    </w:pPr>
    <w:rPr>
      <w:rFonts w:ascii="Tms Rmn" w:eastAsia="Times New Roman" w:hAnsi="Tms Rm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252987">
      <w:bodyDiv w:val="1"/>
      <w:marLeft w:val="0"/>
      <w:marRight w:val="0"/>
      <w:marTop w:val="0"/>
      <w:marBottom w:val="0"/>
      <w:divBdr>
        <w:top w:val="none" w:sz="0" w:space="0" w:color="auto"/>
        <w:left w:val="none" w:sz="0" w:space="0" w:color="auto"/>
        <w:bottom w:val="none" w:sz="0" w:space="0" w:color="auto"/>
        <w:right w:val="none" w:sz="0" w:space="0" w:color="auto"/>
      </w:divBdr>
    </w:div>
    <w:div w:id="628904343">
      <w:bodyDiv w:val="1"/>
      <w:marLeft w:val="0"/>
      <w:marRight w:val="0"/>
      <w:marTop w:val="0"/>
      <w:marBottom w:val="0"/>
      <w:divBdr>
        <w:top w:val="none" w:sz="0" w:space="0" w:color="auto"/>
        <w:left w:val="none" w:sz="0" w:space="0" w:color="auto"/>
        <w:bottom w:val="none" w:sz="0" w:space="0" w:color="auto"/>
        <w:right w:val="none" w:sz="0" w:space="0" w:color="auto"/>
      </w:divBdr>
    </w:div>
    <w:div w:id="1065955379">
      <w:bodyDiv w:val="1"/>
      <w:marLeft w:val="0"/>
      <w:marRight w:val="0"/>
      <w:marTop w:val="0"/>
      <w:marBottom w:val="0"/>
      <w:divBdr>
        <w:top w:val="none" w:sz="0" w:space="0" w:color="auto"/>
        <w:left w:val="none" w:sz="0" w:space="0" w:color="auto"/>
        <w:bottom w:val="none" w:sz="0" w:space="0" w:color="auto"/>
        <w:right w:val="none" w:sz="0" w:space="0" w:color="auto"/>
      </w:divBdr>
    </w:div>
    <w:div w:id="1099104869">
      <w:bodyDiv w:val="1"/>
      <w:marLeft w:val="0"/>
      <w:marRight w:val="0"/>
      <w:marTop w:val="0"/>
      <w:marBottom w:val="0"/>
      <w:divBdr>
        <w:top w:val="none" w:sz="0" w:space="0" w:color="auto"/>
        <w:left w:val="none" w:sz="0" w:space="0" w:color="auto"/>
        <w:bottom w:val="none" w:sz="0" w:space="0" w:color="auto"/>
        <w:right w:val="none" w:sz="0" w:space="0" w:color="auto"/>
      </w:divBdr>
    </w:div>
    <w:div w:id="1405226213">
      <w:bodyDiv w:val="1"/>
      <w:marLeft w:val="0"/>
      <w:marRight w:val="0"/>
      <w:marTop w:val="0"/>
      <w:marBottom w:val="0"/>
      <w:divBdr>
        <w:top w:val="none" w:sz="0" w:space="0" w:color="auto"/>
        <w:left w:val="none" w:sz="0" w:space="0" w:color="auto"/>
        <w:bottom w:val="none" w:sz="0" w:space="0" w:color="auto"/>
        <w:right w:val="none" w:sz="0" w:space="0" w:color="auto"/>
      </w:divBdr>
    </w:div>
    <w:div w:id="1460682085">
      <w:bodyDiv w:val="1"/>
      <w:marLeft w:val="0"/>
      <w:marRight w:val="0"/>
      <w:marTop w:val="0"/>
      <w:marBottom w:val="0"/>
      <w:divBdr>
        <w:top w:val="none" w:sz="0" w:space="0" w:color="auto"/>
        <w:left w:val="none" w:sz="0" w:space="0" w:color="auto"/>
        <w:bottom w:val="none" w:sz="0" w:space="0" w:color="auto"/>
        <w:right w:val="none" w:sz="0" w:space="0" w:color="auto"/>
      </w:divBdr>
    </w:div>
    <w:div w:id="15697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Wood</dc:creator>
  <cp:lastModifiedBy>Nigel Smith</cp:lastModifiedBy>
  <cp:revision>10</cp:revision>
  <cp:lastPrinted>2013-04-22T09:05:00Z</cp:lastPrinted>
  <dcterms:created xsi:type="dcterms:W3CDTF">2014-10-06T14:20:00Z</dcterms:created>
  <dcterms:modified xsi:type="dcterms:W3CDTF">2015-08-18T09:56:00Z</dcterms:modified>
</cp:coreProperties>
</file>